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CF9" w:rsidRPr="00842CF9" w:rsidRDefault="00842CF9" w:rsidP="00842CF9">
      <w:pPr>
        <w:pStyle w:val="a3"/>
        <w:spacing w:before="0" w:beforeAutospacing="0" w:after="0" w:afterAutospacing="0" w:line="270" w:lineRule="atLeast"/>
        <w:jc w:val="center"/>
        <w:rPr>
          <w:rStyle w:val="a7"/>
          <w:rFonts w:ascii="Trebuchet MS" w:hAnsi="Trebuchet MS"/>
          <w:b/>
          <w:color w:val="000000"/>
          <w:sz w:val="28"/>
          <w:szCs w:val="28"/>
        </w:rPr>
      </w:pPr>
      <w:r w:rsidRPr="00842CF9">
        <w:rPr>
          <w:rStyle w:val="a7"/>
          <w:rFonts w:ascii="Trebuchet MS" w:hAnsi="Trebuchet MS"/>
          <w:b/>
          <w:color w:val="000000"/>
          <w:sz w:val="28"/>
          <w:szCs w:val="28"/>
        </w:rPr>
        <w:t>ОДО «</w:t>
      </w:r>
      <w:proofErr w:type="spellStart"/>
      <w:r w:rsidRPr="00842CF9">
        <w:rPr>
          <w:rStyle w:val="a7"/>
          <w:rFonts w:ascii="Trebuchet MS" w:hAnsi="Trebuchet MS"/>
          <w:b/>
          <w:color w:val="000000"/>
          <w:sz w:val="28"/>
          <w:szCs w:val="28"/>
        </w:rPr>
        <w:t>Белгидромаш</w:t>
      </w:r>
      <w:proofErr w:type="spellEnd"/>
      <w:r w:rsidRPr="00842CF9">
        <w:rPr>
          <w:rStyle w:val="a7"/>
          <w:rFonts w:ascii="Trebuchet MS" w:hAnsi="Trebuchet MS"/>
          <w:b/>
          <w:color w:val="000000"/>
          <w:sz w:val="28"/>
          <w:szCs w:val="28"/>
        </w:rPr>
        <w:t xml:space="preserve">» </w:t>
      </w:r>
    </w:p>
    <w:p w:rsidR="00842CF9" w:rsidRDefault="00842CF9" w:rsidP="00842CF9">
      <w:pPr>
        <w:pStyle w:val="a3"/>
        <w:spacing w:before="0" w:beforeAutospacing="0" w:after="0" w:afterAutospacing="0" w:line="270" w:lineRule="atLeast"/>
        <w:jc w:val="right"/>
        <w:rPr>
          <w:rFonts w:ascii="Trebuchet MS" w:hAnsi="Trebuchet MS"/>
          <w:color w:val="000000"/>
          <w:sz w:val="23"/>
          <w:szCs w:val="23"/>
        </w:rPr>
      </w:pPr>
      <w:r>
        <w:rPr>
          <w:rStyle w:val="a7"/>
          <w:rFonts w:ascii="Trebuchet MS" w:hAnsi="Trebuchet MS"/>
          <w:color w:val="000000"/>
          <w:sz w:val="23"/>
          <w:szCs w:val="23"/>
        </w:rPr>
        <w:t>Наш адрес: Беларусь, г</w:t>
      </w:r>
      <w:proofErr w:type="gramStart"/>
      <w:r>
        <w:rPr>
          <w:rStyle w:val="a7"/>
          <w:rFonts w:ascii="Trebuchet MS" w:hAnsi="Trebuchet MS"/>
          <w:color w:val="000000"/>
          <w:sz w:val="23"/>
          <w:szCs w:val="23"/>
        </w:rPr>
        <w:t>.Г</w:t>
      </w:r>
      <w:proofErr w:type="gramEnd"/>
      <w:r>
        <w:rPr>
          <w:rStyle w:val="a7"/>
          <w:rFonts w:ascii="Trebuchet MS" w:hAnsi="Trebuchet MS"/>
          <w:color w:val="000000"/>
          <w:sz w:val="23"/>
          <w:szCs w:val="23"/>
        </w:rPr>
        <w:t>омель, д.8,к.210 </w:t>
      </w:r>
    </w:p>
    <w:p w:rsidR="00842CF9" w:rsidRDefault="00842CF9" w:rsidP="00842CF9">
      <w:pPr>
        <w:pStyle w:val="a3"/>
        <w:spacing w:before="0" w:beforeAutospacing="0" w:after="0" w:afterAutospacing="0" w:line="270" w:lineRule="atLeast"/>
        <w:jc w:val="right"/>
        <w:rPr>
          <w:rFonts w:ascii="Trebuchet MS" w:hAnsi="Trebuchet MS"/>
          <w:color w:val="000000"/>
          <w:sz w:val="23"/>
          <w:szCs w:val="23"/>
        </w:rPr>
      </w:pPr>
      <w:r>
        <w:rPr>
          <w:rStyle w:val="a7"/>
          <w:rFonts w:ascii="Trebuchet MS" w:hAnsi="Trebuchet MS"/>
          <w:color w:val="000000"/>
          <w:sz w:val="23"/>
          <w:szCs w:val="23"/>
        </w:rPr>
        <w:t>т.+375232-73-13-25; т/ф. +375232-54-21-82</w:t>
      </w:r>
    </w:p>
    <w:tbl>
      <w:tblPr>
        <w:tblStyle w:val="a5"/>
        <w:tblpPr w:leftFromText="180" w:rightFromText="180" w:vertAnchor="page" w:horzAnchor="margin" w:tblpXSpec="center" w:tblpY="1906"/>
        <w:tblW w:w="11023" w:type="dxa"/>
        <w:tblLayout w:type="fixed"/>
        <w:tblLook w:val="04A0"/>
      </w:tblPr>
      <w:tblGrid>
        <w:gridCol w:w="4077"/>
        <w:gridCol w:w="2694"/>
        <w:gridCol w:w="4252"/>
      </w:tblGrid>
      <w:tr w:rsidR="00842CF9" w:rsidRPr="00842CF9" w:rsidTr="00464FA0">
        <w:tc>
          <w:tcPr>
            <w:tcW w:w="4077" w:type="dxa"/>
            <w:hideMark/>
          </w:tcPr>
          <w:p w:rsidR="00842CF9" w:rsidRPr="00842CF9" w:rsidRDefault="00842CF9" w:rsidP="00842CF9">
            <w:pPr>
              <w:spacing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b/>
                <w:bCs/>
                <w:color w:val="000000"/>
                <w:sz w:val="23"/>
                <w:lang w:eastAsia="ru-RU"/>
              </w:rPr>
              <w:t>Наименование и обозначение</w:t>
            </w:r>
          </w:p>
        </w:tc>
        <w:tc>
          <w:tcPr>
            <w:tcW w:w="2694" w:type="dxa"/>
            <w:hideMark/>
          </w:tcPr>
          <w:p w:rsidR="00842CF9" w:rsidRPr="00842CF9" w:rsidRDefault="00842CF9" w:rsidP="00842CF9">
            <w:pPr>
              <w:spacing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b/>
                <w:bCs/>
                <w:color w:val="000000"/>
                <w:sz w:val="23"/>
                <w:lang w:eastAsia="ru-RU"/>
              </w:rPr>
              <w:t>Назначение</w:t>
            </w:r>
          </w:p>
        </w:tc>
        <w:tc>
          <w:tcPr>
            <w:tcW w:w="4252" w:type="dxa"/>
            <w:hideMark/>
          </w:tcPr>
          <w:p w:rsidR="00842CF9" w:rsidRPr="00842CF9" w:rsidRDefault="00842CF9" w:rsidP="00842CF9">
            <w:pPr>
              <w:spacing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b/>
                <w:bCs/>
                <w:color w:val="000000"/>
                <w:sz w:val="23"/>
                <w:lang w:eastAsia="ru-RU"/>
              </w:rPr>
              <w:t>Примечание</w:t>
            </w:r>
          </w:p>
        </w:tc>
      </w:tr>
      <w:tr w:rsidR="00842CF9" w:rsidRPr="00842CF9" w:rsidTr="00464FA0">
        <w:trPr>
          <w:trHeight w:val="1372"/>
        </w:trPr>
        <w:tc>
          <w:tcPr>
            <w:tcW w:w="4077" w:type="dxa"/>
            <w:hideMark/>
          </w:tcPr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Гидрораспределители</w:t>
            </w:r>
            <w:proofErr w:type="spellEnd"/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 xml:space="preserve"> типа</w:t>
            </w:r>
          </w:p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РГМ 10…/3Т…</w:t>
            </w:r>
          </w:p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РГО 12/3Т…</w:t>
            </w:r>
          </w:p>
        </w:tc>
        <w:tc>
          <w:tcPr>
            <w:tcW w:w="2694" w:type="dxa"/>
            <w:hideMark/>
          </w:tcPr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Управление рабочим оборудованием</w:t>
            </w:r>
          </w:p>
        </w:tc>
        <w:tc>
          <w:tcPr>
            <w:tcW w:w="4252" w:type="dxa"/>
            <w:vMerge w:val="restart"/>
            <w:hideMark/>
          </w:tcPr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Мусоровозы с боковой загрузкой МБ-15, МВ-3 и др.</w:t>
            </w:r>
          </w:p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Мусоровозы с задней загрузкой типа МЗ-15 и др.</w:t>
            </w:r>
          </w:p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</w:p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Автовышки</w:t>
            </w:r>
          </w:p>
        </w:tc>
      </w:tr>
      <w:tr w:rsidR="00842CF9" w:rsidRPr="00842CF9" w:rsidTr="00464FA0">
        <w:tc>
          <w:tcPr>
            <w:tcW w:w="4077" w:type="dxa"/>
            <w:hideMark/>
          </w:tcPr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Гидрозамоки</w:t>
            </w:r>
            <w:proofErr w:type="spellEnd"/>
          </w:p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20.1 ГЗХ 10/3Т3</w:t>
            </w:r>
          </w:p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20.1 ГЗХ 10/3Т2</w:t>
            </w:r>
          </w:p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4" w:type="dxa"/>
            <w:hideMark/>
          </w:tcPr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252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</w:p>
        </w:tc>
      </w:tr>
      <w:tr w:rsidR="00842CF9" w:rsidRPr="00842CF9" w:rsidTr="00464FA0">
        <w:tc>
          <w:tcPr>
            <w:tcW w:w="4077" w:type="dxa"/>
            <w:hideMark/>
          </w:tcPr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Гидрораспределитель</w:t>
            </w:r>
            <w:proofErr w:type="spellEnd"/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 xml:space="preserve"> типа с электрогидравлическим управлением типа</w:t>
            </w:r>
          </w:p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РГЭ 10/3Т…</w:t>
            </w:r>
          </w:p>
        </w:tc>
        <w:tc>
          <w:tcPr>
            <w:tcW w:w="2694" w:type="dxa"/>
            <w:hideMark/>
          </w:tcPr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Управление рабочим оборудованием</w:t>
            </w:r>
          </w:p>
        </w:tc>
        <w:tc>
          <w:tcPr>
            <w:tcW w:w="4252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</w:p>
        </w:tc>
      </w:tr>
      <w:tr w:rsidR="00842CF9" w:rsidRPr="00842CF9" w:rsidTr="00464FA0">
        <w:tc>
          <w:tcPr>
            <w:tcW w:w="4077" w:type="dxa"/>
            <w:hideMark/>
          </w:tcPr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Тормозной клапан КТ-12/3Т-000Г4</w:t>
            </w:r>
          </w:p>
        </w:tc>
        <w:tc>
          <w:tcPr>
            <w:tcW w:w="2694" w:type="dxa"/>
            <w:hideMark/>
          </w:tcPr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252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</w:p>
        </w:tc>
      </w:tr>
      <w:tr w:rsidR="00842CF9" w:rsidRPr="00842CF9" w:rsidTr="00464FA0">
        <w:tc>
          <w:tcPr>
            <w:tcW w:w="4077" w:type="dxa"/>
            <w:hideMark/>
          </w:tcPr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Гидроблоки с ручным управлением</w:t>
            </w:r>
          </w:p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ГБПР-01</w:t>
            </w:r>
          </w:p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ГБПР-02</w:t>
            </w:r>
          </w:p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ГБПР-03</w:t>
            </w:r>
          </w:p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ГБПР-04</w:t>
            </w:r>
          </w:p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ГБПР-05</w:t>
            </w:r>
          </w:p>
        </w:tc>
        <w:tc>
          <w:tcPr>
            <w:tcW w:w="2694" w:type="dxa"/>
            <w:vMerge w:val="restart"/>
            <w:hideMark/>
          </w:tcPr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Управление рабочим оборудованием</w:t>
            </w:r>
          </w:p>
        </w:tc>
        <w:tc>
          <w:tcPr>
            <w:tcW w:w="4252" w:type="dxa"/>
            <w:vMerge w:val="restart"/>
            <w:hideMark/>
          </w:tcPr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Пескоразбрасывающие</w:t>
            </w:r>
            <w:proofErr w:type="spellEnd"/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, подметально-уборочные и комбинированные машины</w:t>
            </w:r>
          </w:p>
        </w:tc>
      </w:tr>
      <w:tr w:rsidR="00842CF9" w:rsidRPr="00842CF9" w:rsidTr="00464FA0">
        <w:tc>
          <w:tcPr>
            <w:tcW w:w="4077" w:type="dxa"/>
            <w:hideMark/>
          </w:tcPr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 xml:space="preserve">Гидроблоки с </w:t>
            </w:r>
            <w:proofErr w:type="spellStart"/>
            <w:proofErr w:type="gramStart"/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электро</w:t>
            </w:r>
            <w:proofErr w:type="spellEnd"/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 xml:space="preserve"> управлением</w:t>
            </w:r>
            <w:proofErr w:type="gramEnd"/>
          </w:p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ГБПЭ-00.Г24</w:t>
            </w:r>
          </w:p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ГБПЭ-01.Г24</w:t>
            </w:r>
          </w:p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ГБПЭ-02.Г24</w:t>
            </w:r>
          </w:p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ГБПЭ-03.Г24</w:t>
            </w:r>
          </w:p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ГБПЭ-04.Г24</w:t>
            </w:r>
          </w:p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ГБПЭ-УД.01.Г24</w:t>
            </w:r>
          </w:p>
        </w:tc>
        <w:tc>
          <w:tcPr>
            <w:tcW w:w="2694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252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</w:p>
        </w:tc>
      </w:tr>
      <w:tr w:rsidR="00842CF9" w:rsidRPr="00842CF9" w:rsidTr="00464FA0">
        <w:tc>
          <w:tcPr>
            <w:tcW w:w="4077" w:type="dxa"/>
            <w:hideMark/>
          </w:tcPr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Электронно-гидравлическая система управления</w:t>
            </w:r>
          </w:p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(ЭГСУ-ЯР)</w:t>
            </w:r>
          </w:p>
        </w:tc>
        <w:tc>
          <w:tcPr>
            <w:tcW w:w="2694" w:type="dxa"/>
            <w:hideMark/>
          </w:tcPr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Управление рабочим оборудованием</w:t>
            </w:r>
          </w:p>
        </w:tc>
        <w:tc>
          <w:tcPr>
            <w:tcW w:w="4252" w:type="dxa"/>
            <w:hideMark/>
          </w:tcPr>
          <w:p w:rsidR="00842CF9" w:rsidRPr="00842CF9" w:rsidRDefault="00842CF9" w:rsidP="00842CF9">
            <w:pPr>
              <w:spacing w:after="270" w:line="270" w:lineRule="atLeast"/>
              <w:jc w:val="center"/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</w:pPr>
            <w:r w:rsidRPr="00842CF9">
              <w:rPr>
                <w:rFonts w:ascii="Trebuchet MS" w:eastAsia="Times New Roman" w:hAnsi="Trebuchet MS" w:cs="Tahoma"/>
                <w:color w:val="000000"/>
                <w:sz w:val="23"/>
                <w:szCs w:val="23"/>
                <w:lang w:eastAsia="ru-RU"/>
              </w:rPr>
              <w:t>Машины ямочного ремонта</w:t>
            </w:r>
          </w:p>
        </w:tc>
      </w:tr>
    </w:tbl>
    <w:p w:rsidR="00842CF9" w:rsidRDefault="00842CF9" w:rsidP="00842CF9"/>
    <w:sectPr w:rsidR="00842CF9" w:rsidSect="00842CF9"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42CF9"/>
    <w:rsid w:val="00001C39"/>
    <w:rsid w:val="002535E7"/>
    <w:rsid w:val="00464FA0"/>
    <w:rsid w:val="00842CF9"/>
    <w:rsid w:val="00EF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2CF9"/>
    <w:rPr>
      <w:b/>
      <w:bCs/>
    </w:rPr>
  </w:style>
  <w:style w:type="table" w:styleId="a5">
    <w:name w:val="Table Grid"/>
    <w:basedOn w:val="a1"/>
    <w:uiPriority w:val="59"/>
    <w:rsid w:val="00842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name w:val="Light Shading"/>
    <w:basedOn w:val="a1"/>
    <w:uiPriority w:val="60"/>
    <w:rsid w:val="00842CF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7">
    <w:name w:val="Emphasis"/>
    <w:basedOn w:val="a0"/>
    <w:uiPriority w:val="20"/>
    <w:qFormat/>
    <w:rsid w:val="00842C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9248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8588">
              <w:marLeft w:val="675"/>
              <w:marRight w:val="0"/>
              <w:marTop w:val="4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83515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6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0907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7648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094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254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0034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664441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3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99047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97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36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9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23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66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4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438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94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8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52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66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9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96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998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62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694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38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73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590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37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448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4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775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20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93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299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59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90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81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97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967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36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8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89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22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748940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97956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35514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249592"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427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5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8585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38D5D-D01C-4D53-A47F-2B688F2F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2013-07-16T09:10:00Z</dcterms:created>
  <dcterms:modified xsi:type="dcterms:W3CDTF">2013-07-16T09:23:00Z</dcterms:modified>
</cp:coreProperties>
</file>